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5E846" w14:textId="7504687B" w:rsidR="00BD6053" w:rsidRPr="00BD6053" w:rsidRDefault="00296189" w:rsidP="00BD6053">
      <w:pPr>
        <w:spacing w:after="120" w:line="240" w:lineRule="auto"/>
        <w:ind w:hanging="142"/>
        <w:outlineLvl w:val="1"/>
        <w:rPr>
          <w:rFonts w:ascii="Arial" w:eastAsia="Arial" w:hAnsi="Arial" w:cs="Times New Roman"/>
          <w:b/>
          <w:color w:val="0070C0"/>
          <w:kern w:val="0"/>
          <w:sz w:val="32"/>
          <w:szCs w:val="32"/>
          <w14:ligatures w14:val="none"/>
        </w:rPr>
      </w:pPr>
      <w:r w:rsidRPr="00296189">
        <w:rPr>
          <w:rFonts w:ascii="Arial" w:eastAsia="Arial" w:hAnsi="Arial" w:cs="Times New Roman"/>
          <w:b/>
          <w:color w:val="0070C0"/>
          <w:kern w:val="0"/>
          <w:sz w:val="32"/>
          <w:szCs w:val="32"/>
          <w14:ligatures w14:val="none"/>
        </w:rPr>
        <w:t>Ventricular ectopic beats</w:t>
      </w:r>
    </w:p>
    <w:tbl>
      <w:tblPr>
        <w:tblW w:w="10206" w:type="dxa"/>
        <w:tblInd w:w="-142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10206"/>
      </w:tblGrid>
      <w:tr w:rsidR="00BD6053" w:rsidRPr="00BD6053" w14:paraId="497FD3EF" w14:textId="77777777" w:rsidTr="00BD6053">
        <w:trPr>
          <w:trHeight w:val="773"/>
        </w:trPr>
        <w:tc>
          <w:tcPr>
            <w:tcW w:w="10206" w:type="dxa"/>
            <w:shd w:val="clear" w:color="auto" w:fill="D9D9D9"/>
            <w:vAlign w:val="center"/>
          </w:tcPr>
          <w:p w14:paraId="797C84F7" w14:textId="77777777" w:rsidR="00BD6053" w:rsidRPr="00BD6053" w:rsidRDefault="00BD6053" w:rsidP="00BD6053">
            <w:pPr>
              <w:spacing w:line="276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BD6053">
              <w:rPr>
                <w:rFonts w:ascii="Arial" w:eastAsia="Arial" w:hAnsi="Arial" w:cs="Times New Roman"/>
                <w:kern w:val="0"/>
                <w14:ligatures w14:val="none"/>
              </w:rPr>
              <w:t>Dear [Dr ____],</w:t>
            </w:r>
          </w:p>
          <w:p w14:paraId="3905F922" w14:textId="77777777" w:rsidR="00BD6053" w:rsidRPr="00BD6053" w:rsidRDefault="00BD6053" w:rsidP="00BD6053">
            <w:pPr>
              <w:spacing w:line="276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BD6053">
              <w:rPr>
                <w:rFonts w:ascii="Arial" w:eastAsia="Arial" w:hAnsi="Arial" w:cs="Times New Roman"/>
                <w:kern w:val="0"/>
                <w14:ligatures w14:val="none"/>
              </w:rPr>
              <w:t>Advice and guidance response regarding [Patient name].</w:t>
            </w:r>
          </w:p>
          <w:p w14:paraId="35335B81" w14:textId="77777777" w:rsidR="00BD6053" w:rsidRPr="00BD6053" w:rsidRDefault="00BD6053" w:rsidP="00BD6053">
            <w:pPr>
              <w:spacing w:line="276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BD6053">
              <w:rPr>
                <w:rFonts w:ascii="Arial" w:eastAsia="Arial" w:hAnsi="Arial" w:cs="Times New Roman"/>
                <w:kern w:val="0"/>
                <w14:ligatures w14:val="none"/>
              </w:rPr>
              <w:t>This patient appears to have symptomatic VEs on the attached data.  After initial assessment including a detailed history and examination, 12-lead ECG and appropriate blood tests (FBC, TFT, U&amp;Es, HbA1C), many such patients can be managed in primary care.  Referral is generally not indicated if palpitations are an isolated symptom, if the 12-lead electrocardiogram is normal, and if symptoms are:</w:t>
            </w:r>
          </w:p>
          <w:p w14:paraId="0E4A28A7" w14:textId="77777777" w:rsidR="00BD6053" w:rsidRPr="00BD6053" w:rsidRDefault="00BD6053" w:rsidP="00BD6053">
            <w:pPr>
              <w:numPr>
                <w:ilvl w:val="0"/>
                <w:numId w:val="1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Not provoked by exercise.</w:t>
            </w:r>
          </w:p>
          <w:p w14:paraId="4E063867" w14:textId="77777777" w:rsidR="00BD6053" w:rsidRPr="00BD6053" w:rsidRDefault="00BD6053" w:rsidP="00BD6053">
            <w:pPr>
              <w:numPr>
                <w:ilvl w:val="0"/>
                <w:numId w:val="1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Not associated with light-headedness, syncope, breathlessness, or chest pain.</w:t>
            </w:r>
          </w:p>
          <w:p w14:paraId="5FAEA7ED" w14:textId="77777777" w:rsidR="00BD6053" w:rsidRPr="00BD6053" w:rsidRDefault="00BD6053" w:rsidP="00BD6053">
            <w:pPr>
              <w:numPr>
                <w:ilvl w:val="0"/>
                <w:numId w:val="1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Not associated with a history or signs of structural heart disease, heart failure, or hypertension.</w:t>
            </w:r>
          </w:p>
          <w:p w14:paraId="4A6D0723" w14:textId="77777777" w:rsidR="00BD6053" w:rsidRPr="00BD6053" w:rsidRDefault="00BD6053" w:rsidP="00BD6053">
            <w:pPr>
              <w:numPr>
                <w:ilvl w:val="0"/>
                <w:numId w:val="1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Not associated with a concerning family history (e.g. of sudden cardiac death &lt; 40 yrs, heart muscle disease).</w:t>
            </w:r>
          </w:p>
          <w:p w14:paraId="53B7B3F6" w14:textId="77777777" w:rsidR="00BD6053" w:rsidRPr="00BD6053" w:rsidRDefault="00BD6053" w:rsidP="00BD6053">
            <w:pPr>
              <w:spacing w:line="276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BD6053">
              <w:rPr>
                <w:rFonts w:ascii="Arial" w:eastAsia="Arial" w:hAnsi="Arial" w:cs="Times New Roman"/>
                <w:kern w:val="0"/>
                <w14:ligatures w14:val="none"/>
              </w:rPr>
              <w:t>In such patients, management should be directed towards treating the underlying cause where possible, if identifiable from the initial assessment.</w:t>
            </w:r>
          </w:p>
        </w:tc>
      </w:tr>
      <w:tr w:rsidR="00BD6053" w:rsidRPr="00BD6053" w14:paraId="148A4D00" w14:textId="77777777" w:rsidTr="00BD6053">
        <w:trPr>
          <w:trHeight w:val="27"/>
        </w:trPr>
        <w:tc>
          <w:tcPr>
            <w:tcW w:w="10206" w:type="dxa"/>
            <w:shd w:val="clear" w:color="auto" w:fill="ADFFE5"/>
            <w:vAlign w:val="center"/>
          </w:tcPr>
          <w:p w14:paraId="47F2636C" w14:textId="77777777" w:rsidR="00BD6053" w:rsidRPr="00BD6053" w:rsidRDefault="00BD6053" w:rsidP="00BD6053">
            <w:pPr>
              <w:spacing w:line="276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BD6053">
              <w:rPr>
                <w:rFonts w:ascii="Arial" w:eastAsia="Arial" w:hAnsi="Arial" w:cs="Times New Roman"/>
                <w:kern w:val="0"/>
                <w14:ligatures w14:val="none"/>
              </w:rPr>
              <w:t>Management step for people diagnosed with ventricular ectopic beats:</w:t>
            </w:r>
          </w:p>
          <w:p w14:paraId="38DCF9C8" w14:textId="77777777" w:rsidR="00BD6053" w:rsidRPr="00BD6053" w:rsidRDefault="00BD6053" w:rsidP="00BD6053">
            <w:pPr>
              <w:numPr>
                <w:ilvl w:val="0"/>
                <w:numId w:val="2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Manage any cardiovascular risk factors.</w:t>
            </w:r>
          </w:p>
          <w:p w14:paraId="10673571" w14:textId="77777777" w:rsidR="00BD6053" w:rsidRPr="00BD6053" w:rsidRDefault="00BD6053" w:rsidP="00BD6053">
            <w:pPr>
              <w:numPr>
                <w:ilvl w:val="0"/>
                <w:numId w:val="2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 xml:space="preserve">If there are </w:t>
            </w:r>
            <w:r w:rsidRPr="00BD6053"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  <w:t>no features of underlying heart disease</w:t>
            </w: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 xml:space="preserve"> and palpitations are infrequent, reassure and offer lifestyle advice.  </w:t>
            </w:r>
          </w:p>
          <w:p w14:paraId="6279E3F9" w14:textId="77777777" w:rsidR="00BD6053" w:rsidRPr="00BD6053" w:rsidRDefault="00BD6053" w:rsidP="00BD6053">
            <w:pPr>
              <w:numPr>
                <w:ilvl w:val="0"/>
                <w:numId w:val="2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  <w:t>Lifestyle advice</w:t>
            </w: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 xml:space="preserve">: Give lifestyle advice on reducing or avoiding stress, caffeine, alcohol, smoking, and drugs (both prescribed and recreational) as these can precipitate or exacerbate palpitations. </w:t>
            </w:r>
          </w:p>
          <w:p w14:paraId="792BC2F0" w14:textId="77777777" w:rsidR="00BD6053" w:rsidRPr="00BD6053" w:rsidRDefault="00BD6053" w:rsidP="00BD6053">
            <w:pPr>
              <w:numPr>
                <w:ilvl w:val="0"/>
                <w:numId w:val="2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If frequent VEs are suspected perform a 24-hour tape to determine the VE burden (%).</w:t>
            </w:r>
          </w:p>
          <w:p w14:paraId="1EE25837" w14:textId="77777777" w:rsidR="00BD6053" w:rsidRPr="00BD6053" w:rsidRDefault="00BD6053" w:rsidP="00BD6053">
            <w:pPr>
              <w:numPr>
                <w:ilvl w:val="0"/>
                <w:numId w:val="2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 xml:space="preserve">Beta-blockers may be effective in reducing the frequency of VEs and symptoms in some patients and considered if symptoms are persistent despite reassurance and lifestyle advice. </w:t>
            </w:r>
          </w:p>
          <w:p w14:paraId="6C5F0687" w14:textId="77777777" w:rsidR="00BD6053" w:rsidRPr="00BD6053" w:rsidRDefault="00BD6053" w:rsidP="00BD6053">
            <w:pPr>
              <w:spacing w:line="276" w:lineRule="auto"/>
              <w:ind w:left="720" w:hanging="360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 xml:space="preserve">If VEs are frequent (&gt;10% on 24-hour tape) or ventricular tachycardia (VT) is suspected an Echocardiogram is indicated to ensure there is no evidence of cardiomyopathy. If this is normal and the patient remains asymptomatic then a repeat echocardiogram after around 1 year is </w:t>
            </w:r>
            <w:proofErr w:type="gramStart"/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advised  to</w:t>
            </w:r>
            <w:proofErr w:type="gramEnd"/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 xml:space="preserve"> check left ventricular ejection fraction remains preserved and there is no evidence of a developing cardiomyopathy.</w:t>
            </w:r>
          </w:p>
        </w:tc>
      </w:tr>
      <w:tr w:rsidR="00BD6053" w:rsidRPr="00BD6053" w14:paraId="3C9AE78A" w14:textId="77777777" w:rsidTr="00BD6053">
        <w:trPr>
          <w:trHeight w:val="27"/>
        </w:trPr>
        <w:tc>
          <w:tcPr>
            <w:tcW w:w="10206" w:type="dxa"/>
            <w:shd w:val="clear" w:color="auto" w:fill="F6C2D2"/>
            <w:vAlign w:val="center"/>
          </w:tcPr>
          <w:p w14:paraId="18B8B878" w14:textId="77777777" w:rsidR="00BD6053" w:rsidRPr="00BD6053" w:rsidRDefault="00BD6053" w:rsidP="00BD6053">
            <w:pPr>
              <w:spacing w:after="0" w:line="276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BD6053">
              <w:rPr>
                <w:rFonts w:ascii="Arial" w:eastAsia="Arial" w:hAnsi="Arial" w:cs="Times New Roman"/>
                <w:kern w:val="0"/>
                <w14:ligatures w14:val="none"/>
              </w:rPr>
              <w:t>Referral is generally indicated when:</w:t>
            </w:r>
          </w:p>
          <w:p w14:paraId="0189814E" w14:textId="77777777" w:rsidR="00BD6053" w:rsidRPr="00BD6053" w:rsidRDefault="00BD6053" w:rsidP="00BD6053">
            <w:pPr>
              <w:numPr>
                <w:ilvl w:val="0"/>
                <w:numId w:val="3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 xml:space="preserve">Palpitations are frequent/intrusive. </w:t>
            </w:r>
          </w:p>
          <w:p w14:paraId="1332392C" w14:textId="77777777" w:rsidR="00BD6053" w:rsidRPr="00BD6053" w:rsidRDefault="00BD6053" w:rsidP="00BD6053">
            <w:pPr>
              <w:numPr>
                <w:ilvl w:val="0"/>
                <w:numId w:val="3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 xml:space="preserve">The 12-lead electrocardiogram or echocardiogram are abnormal. </w:t>
            </w:r>
          </w:p>
          <w:p w14:paraId="08C80A6E" w14:textId="77777777" w:rsidR="00BD6053" w:rsidRPr="00BD6053" w:rsidRDefault="00BD6053" w:rsidP="00BD6053">
            <w:pPr>
              <w:numPr>
                <w:ilvl w:val="0"/>
                <w:numId w:val="3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If symptoms are:</w:t>
            </w:r>
          </w:p>
          <w:p w14:paraId="7D44DAD6" w14:textId="77777777" w:rsidR="00BD6053" w:rsidRPr="00BD6053" w:rsidRDefault="00BD6053" w:rsidP="00BD6053">
            <w:pPr>
              <w:numPr>
                <w:ilvl w:val="0"/>
                <w:numId w:val="4"/>
              </w:numPr>
              <w:spacing w:after="120" w:line="276" w:lineRule="auto"/>
              <w:ind w:left="1080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Provoked by exercise.</w:t>
            </w:r>
          </w:p>
          <w:p w14:paraId="558C4721" w14:textId="77777777" w:rsidR="00BD6053" w:rsidRPr="00BD6053" w:rsidRDefault="00BD6053" w:rsidP="00BD6053">
            <w:pPr>
              <w:numPr>
                <w:ilvl w:val="0"/>
                <w:numId w:val="4"/>
              </w:numPr>
              <w:spacing w:after="120" w:line="276" w:lineRule="auto"/>
              <w:ind w:left="1080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Associated with light-headedness, syncope, persistent breathlessness, or chest pain.</w:t>
            </w:r>
          </w:p>
          <w:p w14:paraId="01919722" w14:textId="77777777" w:rsidR="00BD6053" w:rsidRPr="00BD6053" w:rsidRDefault="00BD6053" w:rsidP="00BD6053">
            <w:pPr>
              <w:numPr>
                <w:ilvl w:val="0"/>
                <w:numId w:val="4"/>
              </w:numPr>
              <w:spacing w:after="120" w:line="276" w:lineRule="auto"/>
              <w:ind w:left="1080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Associated with a history or signs of structural heart disease, heart failure, or hypertension.</w:t>
            </w:r>
          </w:p>
          <w:p w14:paraId="495F942B" w14:textId="77777777" w:rsidR="00BD6053" w:rsidRPr="00BD6053" w:rsidRDefault="00BD6053" w:rsidP="00BD6053">
            <w:pPr>
              <w:numPr>
                <w:ilvl w:val="0"/>
                <w:numId w:val="4"/>
              </w:numPr>
              <w:spacing w:after="120" w:line="276" w:lineRule="auto"/>
              <w:ind w:left="1080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Associated with a concerning family history (e.g. of sudden cardiac death &lt; 40 yrs old. Heart muscle disease).</w:t>
            </w:r>
          </w:p>
          <w:p w14:paraId="72C424E3" w14:textId="77777777" w:rsidR="00BD6053" w:rsidRPr="00BD6053" w:rsidRDefault="00BD6053" w:rsidP="00BD6053">
            <w:pPr>
              <w:spacing w:after="0" w:line="276" w:lineRule="auto"/>
              <w:ind w:left="720" w:hanging="360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 xml:space="preserve">If echo is abnormal act on findings (e.g. initiate medication for </w:t>
            </w:r>
            <w:proofErr w:type="spellStart"/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HFrEF</w:t>
            </w:r>
            <w:proofErr w:type="spellEnd"/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) and refer to cardiology.</w:t>
            </w:r>
          </w:p>
          <w:p w14:paraId="69C81A03" w14:textId="77777777" w:rsidR="00BD6053" w:rsidRPr="00BD6053" w:rsidRDefault="00BD6053" w:rsidP="00BD6053">
            <w:pPr>
              <w:spacing w:after="0" w:line="276" w:lineRule="auto"/>
              <w:ind w:left="720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</w:p>
        </w:tc>
      </w:tr>
      <w:tr w:rsidR="00BD6053" w:rsidRPr="00BD6053" w14:paraId="0203CF25" w14:textId="77777777" w:rsidTr="00BD6053">
        <w:trPr>
          <w:trHeight w:val="27"/>
        </w:trPr>
        <w:tc>
          <w:tcPr>
            <w:tcW w:w="10206" w:type="dxa"/>
            <w:shd w:val="clear" w:color="auto" w:fill="C2E3FF"/>
            <w:vAlign w:val="center"/>
          </w:tcPr>
          <w:p w14:paraId="1DB17C0A" w14:textId="77777777" w:rsidR="00BD6053" w:rsidRPr="00BD6053" w:rsidRDefault="00BD6053" w:rsidP="00BD6053">
            <w:pPr>
              <w:spacing w:after="0" w:line="276" w:lineRule="auto"/>
              <w:contextualSpacing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r w:rsidRPr="00BD6053"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  <w:t>Links to relevant national guidance, local guidelines and pathways:</w:t>
            </w:r>
          </w:p>
          <w:p w14:paraId="3CF05C7B" w14:textId="77777777" w:rsidR="00BD6053" w:rsidRPr="00BD6053" w:rsidRDefault="00BD6053" w:rsidP="00BD6053">
            <w:pPr>
              <w:numPr>
                <w:ilvl w:val="0"/>
                <w:numId w:val="5"/>
              </w:numPr>
              <w:spacing w:after="100" w:afterAutospacing="1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8" w:history="1">
              <w:r w:rsidRPr="00BD6053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NICE CKS Palpitations 2020 Palpitations | Health topics A to Z | CKS | NICE</w:t>
              </w:r>
            </w:hyperlink>
          </w:p>
          <w:p w14:paraId="6C18B425" w14:textId="77777777" w:rsidR="00BD6053" w:rsidRPr="00BD6053" w:rsidRDefault="00BD6053" w:rsidP="00BD6053">
            <w:pPr>
              <w:numPr>
                <w:ilvl w:val="0"/>
                <w:numId w:val="5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9" w:history="1">
              <w:r w:rsidRPr="00BD6053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2022 ESC Guidelines for the management of patients with ventricular arrhythmias and the prevention of sudden cardiac death</w:t>
              </w:r>
            </w:hyperlink>
          </w:p>
          <w:p w14:paraId="0AC3EB00" w14:textId="77777777" w:rsidR="00BD6053" w:rsidRPr="00BD6053" w:rsidRDefault="00BD6053" w:rsidP="00BD6053">
            <w:pPr>
              <w:numPr>
                <w:ilvl w:val="0"/>
                <w:numId w:val="5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 xml:space="preserve">Ng, G.A. (2006) </w:t>
            </w:r>
            <w:hyperlink r:id="rId10" w:history="1">
              <w:r w:rsidRPr="00BD6053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Treating patients with ventricular ectopic beats</w:t>
              </w:r>
            </w:hyperlink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. Heart 92(11), 1707-1712.</w:t>
            </w:r>
          </w:p>
          <w:p w14:paraId="191B26B6" w14:textId="77777777" w:rsidR="00BD6053" w:rsidRPr="00BD6053" w:rsidRDefault="00BD6053" w:rsidP="00BD6053">
            <w:pPr>
              <w:spacing w:after="0" w:line="276" w:lineRule="auto"/>
              <w:contextualSpacing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r w:rsidRPr="00BD6053"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  <w:t>Resources for patients:</w:t>
            </w:r>
          </w:p>
          <w:p w14:paraId="41A8C113" w14:textId="77777777" w:rsidR="00BD6053" w:rsidRPr="00BD6053" w:rsidRDefault="00BD6053" w:rsidP="00BD6053">
            <w:pPr>
              <w:numPr>
                <w:ilvl w:val="0"/>
                <w:numId w:val="7"/>
              </w:numPr>
              <w:spacing w:after="100" w:afterAutospacing="1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1" w:history="1">
              <w:r w:rsidRPr="00BD6053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BHF: What are ectopic beats? Can they damage your heart?</w:t>
              </w:r>
            </w:hyperlink>
          </w:p>
        </w:tc>
      </w:tr>
      <w:tr w:rsidR="00BD6053" w:rsidRPr="00BD6053" w14:paraId="1DBEA180" w14:textId="77777777" w:rsidTr="00BD6053">
        <w:trPr>
          <w:trHeight w:val="70"/>
        </w:trPr>
        <w:tc>
          <w:tcPr>
            <w:tcW w:w="10206" w:type="dxa"/>
            <w:shd w:val="clear" w:color="auto" w:fill="D9D9D9"/>
            <w:vAlign w:val="center"/>
          </w:tcPr>
          <w:p w14:paraId="672E7EBA" w14:textId="77777777" w:rsidR="00BD6053" w:rsidRPr="00BD6053" w:rsidRDefault="00BD6053" w:rsidP="00BD6053">
            <w:pPr>
              <w:spacing w:line="276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BD6053">
              <w:rPr>
                <w:rFonts w:ascii="Arial" w:eastAsia="Arial" w:hAnsi="Arial" w:cs="Times New Roman"/>
                <w:kern w:val="0"/>
                <w14:ligatures w14:val="none"/>
              </w:rPr>
              <w:lastRenderedPageBreak/>
              <w:t xml:space="preserve">If </w:t>
            </w:r>
            <w:proofErr w:type="gramStart"/>
            <w:r w:rsidRPr="00BD6053">
              <w:rPr>
                <w:rFonts w:ascii="Arial" w:eastAsia="Arial" w:hAnsi="Arial" w:cs="Times New Roman"/>
                <w:kern w:val="0"/>
                <w14:ligatures w14:val="none"/>
              </w:rPr>
              <w:t>referring back</w:t>
            </w:r>
            <w:proofErr w:type="gramEnd"/>
            <w:r w:rsidRPr="00BD6053">
              <w:rPr>
                <w:rFonts w:ascii="Arial" w:eastAsia="Arial" w:hAnsi="Arial" w:cs="Times New Roman"/>
                <w:kern w:val="0"/>
                <w14:ligatures w14:val="none"/>
              </w:rPr>
              <w:t xml:space="preserve">, please state that the referral has already been through Advice and Guidance and include previous </w:t>
            </w:r>
            <w:proofErr w:type="gramStart"/>
            <w:r w:rsidRPr="00BD6053">
              <w:rPr>
                <w:rFonts w:ascii="Arial" w:eastAsia="Arial" w:hAnsi="Arial" w:cs="Times New Roman"/>
                <w:kern w:val="0"/>
                <w14:ligatures w14:val="none"/>
              </w:rPr>
              <w:t>correspondence</w:t>
            </w:r>
            <w:proofErr w:type="gramEnd"/>
            <w:r w:rsidRPr="00BD6053">
              <w:rPr>
                <w:rFonts w:ascii="Arial" w:eastAsia="Arial" w:hAnsi="Arial" w:cs="Times New Roman"/>
                <w:kern w:val="0"/>
                <w14:ligatures w14:val="none"/>
              </w:rPr>
              <w:t xml:space="preserve"> so we don’t duplicate advice.</w:t>
            </w:r>
          </w:p>
          <w:p w14:paraId="7DC09FED" w14:textId="77777777" w:rsidR="00BD6053" w:rsidRPr="00BD6053" w:rsidRDefault="00BD6053" w:rsidP="00BD6053">
            <w:pPr>
              <w:spacing w:line="276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BD6053">
              <w:rPr>
                <w:rFonts w:ascii="Arial" w:eastAsia="Arial" w:hAnsi="Arial" w:cs="Times New Roman"/>
                <w:kern w:val="0"/>
                <w14:ligatures w14:val="none"/>
              </w:rPr>
              <w:t>When Referral is indicated please attach details including:</w:t>
            </w:r>
          </w:p>
          <w:p w14:paraId="61C44FB1" w14:textId="77777777" w:rsidR="00BD6053" w:rsidRPr="00BD6053" w:rsidRDefault="00BD6053" w:rsidP="00BD6053">
            <w:pPr>
              <w:numPr>
                <w:ilvl w:val="0"/>
                <w:numId w:val="6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Full history and examination findings.</w:t>
            </w:r>
          </w:p>
          <w:p w14:paraId="4332183C" w14:textId="77777777" w:rsidR="00BD6053" w:rsidRPr="00BD6053" w:rsidRDefault="00BD6053" w:rsidP="00BD6053">
            <w:pPr>
              <w:numPr>
                <w:ilvl w:val="0"/>
                <w:numId w:val="6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Current medication and any allergies.</w:t>
            </w:r>
          </w:p>
          <w:p w14:paraId="73D894F4" w14:textId="77777777" w:rsidR="00BD6053" w:rsidRPr="00BD6053" w:rsidRDefault="00BD6053" w:rsidP="00BD6053">
            <w:pPr>
              <w:numPr>
                <w:ilvl w:val="0"/>
                <w:numId w:val="6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Reason for referral, and initial management steps taken.</w:t>
            </w:r>
          </w:p>
          <w:p w14:paraId="56D748B4" w14:textId="77777777" w:rsidR="00BD6053" w:rsidRPr="00BD6053" w:rsidRDefault="00BD6053" w:rsidP="00BD6053">
            <w:pPr>
              <w:numPr>
                <w:ilvl w:val="0"/>
                <w:numId w:val="6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Copy of both an up-to date 12-lead ECG, and any ECG/monitoring evidence of Arrhythmia.</w:t>
            </w:r>
          </w:p>
          <w:p w14:paraId="1C0D092B" w14:textId="77777777" w:rsidR="00BD6053" w:rsidRPr="00BD6053" w:rsidRDefault="00BD6053" w:rsidP="00BD6053">
            <w:pPr>
              <w:numPr>
                <w:ilvl w:val="0"/>
                <w:numId w:val="6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Appropriate blood tests including U&amp;E, TFT, FBC.</w:t>
            </w:r>
          </w:p>
          <w:p w14:paraId="3B25800D" w14:textId="77777777" w:rsidR="00BD6053" w:rsidRPr="00BD6053" w:rsidRDefault="00BD6053" w:rsidP="00BD6053">
            <w:pPr>
              <w:numPr>
                <w:ilvl w:val="0"/>
                <w:numId w:val="6"/>
              </w:numPr>
              <w:spacing w:after="120" w:line="276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BD6053">
              <w:rPr>
                <w:rFonts w:ascii="Arial" w:eastAsia="Arial" w:hAnsi="Arial" w:cs="Arial"/>
                <w:kern w:val="0"/>
                <w14:ligatures w14:val="none"/>
              </w:rPr>
              <w:t>Echocardiogram if available.</w:t>
            </w:r>
          </w:p>
          <w:p w14:paraId="222CD42C" w14:textId="77777777" w:rsidR="00BD6053" w:rsidRDefault="00BD6053" w:rsidP="00BD6053">
            <w:pPr>
              <w:spacing w:after="100" w:afterAutospacing="1" w:line="276" w:lineRule="auto"/>
              <w:contextualSpacing/>
              <w:rPr>
                <w:rFonts w:ascii="Arial" w:eastAsia="Arial" w:hAnsi="Arial" w:cs="Times New Roman"/>
                <w:kern w:val="0"/>
                <w14:ligatures w14:val="none"/>
              </w:rPr>
            </w:pPr>
          </w:p>
          <w:p w14:paraId="28AE4CDD" w14:textId="6F837BAF" w:rsidR="00BD6053" w:rsidRPr="00BD6053" w:rsidRDefault="00BD6053" w:rsidP="00BD6053">
            <w:pPr>
              <w:spacing w:after="100" w:afterAutospacing="1" w:line="276" w:lineRule="auto"/>
              <w:contextualSpacing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BD6053">
              <w:rPr>
                <w:rFonts w:ascii="Arial" w:eastAsia="Arial" w:hAnsi="Arial" w:cs="Times New Roman"/>
                <w:kern w:val="0"/>
                <w14:ligatures w14:val="none"/>
              </w:rPr>
              <w:t>With kind regards,</w:t>
            </w:r>
          </w:p>
          <w:p w14:paraId="41C78178" w14:textId="77777777" w:rsidR="00BD6053" w:rsidRPr="00BD6053" w:rsidRDefault="00BD6053" w:rsidP="00BD6053">
            <w:pPr>
              <w:spacing w:line="276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BD6053">
              <w:rPr>
                <w:rFonts w:ascii="Arial" w:eastAsia="Arial" w:hAnsi="Arial" w:cs="Times New Roman"/>
                <w:kern w:val="0"/>
                <w14:ligatures w14:val="none"/>
              </w:rPr>
              <w:t>[Responding clinician name and role]</w:t>
            </w:r>
          </w:p>
        </w:tc>
      </w:tr>
    </w:tbl>
    <w:p w14:paraId="4F2A5A01" w14:textId="5809E152" w:rsidR="00C47DEC" w:rsidRDefault="00C47DEC" w:rsidP="00296189">
      <w:pPr>
        <w:ind w:left="-426"/>
      </w:pPr>
    </w:p>
    <w:sectPr w:rsidR="00C47DEC" w:rsidSect="00296189">
      <w:pgSz w:w="11906" w:h="16838"/>
      <w:pgMar w:top="567" w:right="1440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F3903"/>
    <w:multiLevelType w:val="hybridMultilevel"/>
    <w:tmpl w:val="1C52C288"/>
    <w:lvl w:ilvl="0" w:tplc="9774B97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604E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7297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62E8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5E38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746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0A9E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EC69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5AF5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4918B"/>
    <w:multiLevelType w:val="hybridMultilevel"/>
    <w:tmpl w:val="3A4A9B68"/>
    <w:lvl w:ilvl="0" w:tplc="92B23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4C87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5AB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CEE6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6066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9EE4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8054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FCA2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8E30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9DB98"/>
    <w:multiLevelType w:val="hybridMultilevel"/>
    <w:tmpl w:val="04E298C2"/>
    <w:lvl w:ilvl="0" w:tplc="AF4470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A042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10F5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D881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A416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E4BB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ACAD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E01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54D4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4AD68"/>
    <w:multiLevelType w:val="hybridMultilevel"/>
    <w:tmpl w:val="1F9CE36E"/>
    <w:lvl w:ilvl="0" w:tplc="88C8D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9ABA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AA0C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0AB8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D261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B48E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EC6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CC7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788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83ED4"/>
    <w:multiLevelType w:val="hybridMultilevel"/>
    <w:tmpl w:val="569856F6"/>
    <w:lvl w:ilvl="0" w:tplc="7C86B2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AC1B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C431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3C4E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E2BD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2033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E821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16B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EA37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04B74"/>
    <w:multiLevelType w:val="hybridMultilevel"/>
    <w:tmpl w:val="2F7AE74E"/>
    <w:lvl w:ilvl="0" w:tplc="50900B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343C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A00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8E6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3A4B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F4C8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FCA4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F240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12E3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5361FB"/>
    <w:multiLevelType w:val="hybridMultilevel"/>
    <w:tmpl w:val="449EB7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0CEEA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B81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ECF1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4A82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A8D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783D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A48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84D6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005341">
    <w:abstractNumId w:val="3"/>
  </w:num>
  <w:num w:numId="2" w16cid:durableId="128716351">
    <w:abstractNumId w:val="4"/>
  </w:num>
  <w:num w:numId="3" w16cid:durableId="1107120825">
    <w:abstractNumId w:val="1"/>
  </w:num>
  <w:num w:numId="4" w16cid:durableId="121391708">
    <w:abstractNumId w:val="6"/>
  </w:num>
  <w:num w:numId="5" w16cid:durableId="494951811">
    <w:abstractNumId w:val="2"/>
  </w:num>
  <w:num w:numId="6" w16cid:durableId="1850753270">
    <w:abstractNumId w:val="0"/>
  </w:num>
  <w:num w:numId="7" w16cid:durableId="5880002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B8"/>
    <w:rsid w:val="00296189"/>
    <w:rsid w:val="004D3824"/>
    <w:rsid w:val="0052020E"/>
    <w:rsid w:val="007476B8"/>
    <w:rsid w:val="00B05EAE"/>
    <w:rsid w:val="00BD6053"/>
    <w:rsid w:val="00C47DEC"/>
    <w:rsid w:val="00D42D01"/>
    <w:rsid w:val="00E8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AB8A0"/>
  <w15:chartTrackingRefBased/>
  <w15:docId w15:val="{FF01B3A0-8ED1-4FD7-BA64-86E49D3AF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6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6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6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6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6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6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6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6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6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6B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6B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6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6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6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6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6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s.nice.org.uk/topics/palpitations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hf.org.uk/informationsupport/heart-matters-magazine/medical/ask-the-experts/ectopic-beats" TargetMode="External"/><Relationship Id="rId5" Type="http://schemas.openxmlformats.org/officeDocument/2006/relationships/styles" Target="styles.xml"/><Relationship Id="rId10" Type="http://schemas.openxmlformats.org/officeDocument/2006/relationships/hyperlink" Target="https://pmc.ncbi.nlm.nih.gov/articles/PMC1861260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oi.org/10.1093/eurheartj/ehac2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5F438F1A4505458CC99CD4B88167F8" ma:contentTypeVersion="48" ma:contentTypeDescription="Create a new document." ma:contentTypeScope="" ma:versionID="7c79390b504e861b0fdaa38e5b36edb5">
  <xsd:schema xmlns:xsd="http://www.w3.org/2001/XMLSchema" xmlns:xs="http://www.w3.org/2001/XMLSchema" xmlns:p="http://schemas.microsoft.com/office/2006/metadata/properties" xmlns:ns2="1f191942-6bfc-41ac-b818-c27b6457eb64" xmlns:ns3="0657cea1-7abe-4a58-9362-8a3f81fe83bb" targetNamespace="http://schemas.microsoft.com/office/2006/metadata/properties" ma:root="true" ma:fieldsID="11b41e8ac1b721e33f3b675e3d0e0030" ns2:_="" ns3:_="">
    <xsd:import namespace="1f191942-6bfc-41ac-b818-c27b6457eb64"/>
    <xsd:import namespace="0657cea1-7abe-4a58-9362-8a3f81fe8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_ip_UnifiedCompliancePolicyProperties" minOccurs="0"/>
                <xsd:element ref="ns3:_ip_UnifiedCompliancePolicyUIAction" minOccurs="0"/>
                <xsd:element ref="ns2:Active" minOccurs="0"/>
                <xsd:element ref="ns2:Status" minOccurs="0"/>
                <xsd:element ref="ns2:MediaServiceObjectDetectorVersions" minOccurs="0"/>
                <xsd:element ref="ns2:Presentable_x003f_" minOccurs="0"/>
                <xsd:element ref="ns2:PolicyorSOP_x003f_" minOccurs="0"/>
                <xsd:element ref="ns2:Potentialpriorty_x003f_" minOccurs="0"/>
                <xsd:element ref="ns2:Domain" minOccurs="0"/>
                <xsd:element ref="ns2:Hub" minOccurs="0"/>
                <xsd:element ref="ns2:MovetoNextReview_x0028_ClinicalLeads_x0029_" minOccurs="0"/>
                <xsd:element ref="ns2:Hubname" minOccurs="0"/>
                <xsd:element ref="ns2:DomainNumber" minOccurs="0"/>
                <xsd:element ref="ns2:MediaServiceSearchProperties" minOccurs="0"/>
                <xsd:element ref="ns2:FAQ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91942-6bfc-41ac-b818-c27b6457eb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description="" ma:hidden="true" ma:internalName="MediaServiceOCR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ctive" ma:index="20" nillable="true" ma:displayName="Active" ma:default="1" ma:description="Is project active?" ma:hidden="true" ma:internalName="Active" ma:readOnly="false">
      <xsd:simpleType>
        <xsd:restriction base="dms:Boolean"/>
      </xsd:simpleType>
    </xsd:element>
    <xsd:element name="Status" ma:index="21" nillable="true" ma:displayName="Status" ma:description="for PH use" ma:internalName="Status" ma:readOnly="false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resentable_x003f_" ma:index="23" nillable="true" ma:displayName="Potentially shareable?" ma:default="Not reviewed" ma:format="Dropdown" ma:internalName="Presentable_x003f_" ma:readOnly="false">
      <xsd:simpleType>
        <xsd:restriction base="dms:Choice">
          <xsd:enumeration value="Yes"/>
          <xsd:enumeration value="No"/>
          <xsd:enumeration value="Not reviewed"/>
        </xsd:restriction>
      </xsd:simpleType>
    </xsd:element>
    <xsd:element name="PolicyorSOP_x003f_" ma:index="24" nillable="true" ma:displayName="Policy or SOP?" ma:format="Dropdown" ma:internalName="PolicyorSOP_x003f_" ma:readOnly="false">
      <xsd:simpleType>
        <xsd:restriction base="dms:Choice">
          <xsd:enumeration value="Yes"/>
          <xsd:enumeration value="No"/>
          <xsd:enumeration value="Not reviewed"/>
        </xsd:restriction>
      </xsd:simpleType>
    </xsd:element>
    <xsd:element name="Potentialpriorty_x003f_" ma:index="25" nillable="true" ma:displayName="For review by LN" ma:default="1" ma:description="MB ticked the box for &quot;Yes&quot; when LN should review a document" ma:indexed="true" ma:internalName="Potentialpriorty_x003f_" ma:readOnly="false">
      <xsd:simpleType>
        <xsd:restriction base="dms:Boolean"/>
      </xsd:simpleType>
    </xsd:element>
    <xsd:element name="Domain" ma:index="26" nillable="true" ma:displayName="Domain" ma:format="Dropdown" ma:indexed="true" ma:internalName="Domain" ma:readOnly="false">
      <xsd:simpleType>
        <xsd:restriction base="dms:Choice">
          <xsd:enumeration value="Domain 1"/>
          <xsd:enumeration value="Domain 2"/>
          <xsd:enumeration value="Domain 3"/>
          <xsd:enumeration value="Domain 4"/>
          <xsd:enumeration value="Domain 5"/>
        </xsd:restriction>
      </xsd:simpleType>
    </xsd:element>
    <xsd:element name="Hub" ma:index="27" nillable="true" ma:displayName="Hub" ma:internalName="Hub" ma:readOnly="false">
      <xsd:simpleType>
        <xsd:restriction base="dms:Text">
          <xsd:maxLength value="255"/>
        </xsd:restriction>
      </xsd:simpleType>
    </xsd:element>
    <xsd:element name="MovetoNextReview_x0028_ClinicalLeads_x0029_" ma:index="28" nillable="true" ma:displayName="Move to Next Review (Clinical Leads)" ma:default="1" ma:description="LN to tick the box for &quot;yes&quot; when the document should be taken forward to the next  review (e.g. by Clinical Leads)" ma:internalName="MovetoNextReview_x0028_ClinicalLeads_x0029_" ma:readOnly="false">
      <xsd:simpleType>
        <xsd:restriction base="dms:Boolean"/>
      </xsd:simpleType>
    </xsd:element>
    <xsd:element name="Hubname" ma:index="29" nillable="true" ma:displayName="Hub name" ma:internalName="Hubname" ma:readOnly="false">
      <xsd:simpleType>
        <xsd:restriction base="dms:Text">
          <xsd:maxLength value="255"/>
        </xsd:restriction>
      </xsd:simpleType>
    </xsd:element>
    <xsd:element name="DomainNumber" ma:index="30" nillable="true" ma:displayName="Domain Number" ma:format="Dropdown" ma:internalName="DomainNumber" ma:readOnly="false">
      <xsd:simpleType>
        <xsd:restriction base="dms:Choice">
          <xsd:enumeration value="Domain 1"/>
          <xsd:enumeration value="Domain 2"/>
          <xsd:enumeration value="Domain 3"/>
          <xsd:enumeration value="Domain 4"/>
          <xsd:enumeration value="Domain 5"/>
        </xsd:restriction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AQ" ma:index="34" nillable="true" ma:displayName="FAQ" ma:format="Dropdown" ma:internalName="FAQ">
      <xsd:simpleType>
        <xsd:restriction base="dms:Text">
          <xsd:maxLength value="255"/>
        </xsd:restriction>
      </xsd:simpleType>
    </xsd:element>
    <xsd:element name="MediaServiceLocation" ma:index="3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7cea1-7abe-4a58-9362-8a3f81fe83b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7" nillable="true" ma:displayName="Taxonomy Catch All Column" ma:hidden="true" ma:list="{32534fcb-c3dd-4f22-a43d-bac975b158d8}" ma:internalName="TaxCatchAll" ma:showField="CatchAllData" ma:web="0657cea1-7abe-4a58-9362-8a3f81fe8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8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0657cea1-7abe-4a58-9362-8a3f81fe83bb" xsi:nil="true"/>
    <DomainNumber xmlns="1f191942-6bfc-41ac-b818-c27b6457eb64" xsi:nil="true"/>
    <lcf76f155ced4ddcb4097134ff3c332f xmlns="1f191942-6bfc-41ac-b818-c27b6457eb64">
      <Terms xmlns="http://schemas.microsoft.com/office/infopath/2007/PartnerControls"/>
    </lcf76f155ced4ddcb4097134ff3c332f>
    <Domain xmlns="1f191942-6bfc-41ac-b818-c27b6457eb64" xsi:nil="true"/>
    <PolicyorSOP_x003f_ xmlns="1f191942-6bfc-41ac-b818-c27b6457eb64" xsi:nil="true"/>
    <_ip_UnifiedCompliancePolicyProperties xmlns="0657cea1-7abe-4a58-9362-8a3f81fe83bb" xsi:nil="true"/>
    <Hubname xmlns="1f191942-6bfc-41ac-b818-c27b6457eb64" xsi:nil="true"/>
    <TaxCatchAll xmlns="0657cea1-7abe-4a58-9362-8a3f81fe83bb" xsi:nil="true"/>
    <Active xmlns="1f191942-6bfc-41ac-b818-c27b6457eb64">true</Active>
    <Potentialpriorty_x003f_ xmlns="1f191942-6bfc-41ac-b818-c27b6457eb64">true</Potentialpriorty_x003f_>
    <MovetoNextReview_x0028_ClinicalLeads_x0029_ xmlns="1f191942-6bfc-41ac-b818-c27b6457eb64">true</MovetoNextReview_x0028_ClinicalLeads_x0029_>
    <Presentable_x003f_ xmlns="1f191942-6bfc-41ac-b818-c27b6457eb64">Not reviewed</Presentable_x003f_>
    <Hub xmlns="1f191942-6bfc-41ac-b818-c27b6457eb64" xsi:nil="true"/>
    <Status xmlns="1f191942-6bfc-41ac-b818-c27b6457eb64" xsi:nil="true"/>
    <FAQ xmlns="1f191942-6bfc-41ac-b818-c27b6457eb64" xsi:nil="true"/>
  </documentManagement>
</p:properties>
</file>

<file path=customXml/itemProps1.xml><?xml version="1.0" encoding="utf-8"?>
<ds:datastoreItem xmlns:ds="http://schemas.openxmlformats.org/officeDocument/2006/customXml" ds:itemID="{2E5F7A18-D76D-468D-8713-391A169F82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91942-6bfc-41ac-b818-c27b6457eb64"/>
    <ds:schemaRef ds:uri="0657cea1-7abe-4a58-9362-8a3f81fe8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1374A6-50CE-4C72-9424-DA07AB3003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282CB3-E5CA-4F16-9700-62A4E8343372}">
  <ds:schemaRefs>
    <ds:schemaRef ds:uri="http://schemas.microsoft.com/office/2006/metadata/properties"/>
    <ds:schemaRef ds:uri="http://schemas.microsoft.com/office/infopath/2007/PartnerControls"/>
    <ds:schemaRef ds:uri="0657cea1-7abe-4a58-9362-8a3f81fe83bb"/>
    <ds:schemaRef ds:uri="1f191942-6bfc-41ac-b818-c27b6457eb64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DANIEL, Andrew (NHS ENGLAND)</dc:creator>
  <cp:keywords/>
  <dc:description/>
  <cp:lastModifiedBy>DANIEL, Andrew (NHS ENGLAND)</cp:lastModifiedBy>
  <cp:revision>3</cp:revision>
  <dcterms:created xsi:type="dcterms:W3CDTF">2026-01-22T18:05:00Z</dcterms:created>
  <dcterms:modified xsi:type="dcterms:W3CDTF">2026-01-22T18:07:00Z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0x010100B65F438F1A4505458CC99CD4B88167F8</vt:lpwstr>
  </property>
  <property fmtid="{D5CDD505-2E9C-101B-9397-08002B2CF9AE}" pid="3" name="MediaServiceImageTags">
    <vt:lpwstr/>
  </property>
</Properties>
</file>